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16" w:rsidRDefault="00D30B55" w:rsidP="006438E6">
      <w:pPr>
        <w:tabs>
          <w:tab w:val="right" w:pos="8278"/>
        </w:tabs>
        <w:spacing w:before="240"/>
        <w:rPr>
          <w:rFonts w:ascii="JKCBPN+Arial" w:hAnsi="JKCBPN+Arial" w:cs="JKCBPN+Arial"/>
          <w:b/>
          <w:bCs/>
          <w:color w:val="000000"/>
          <w:sz w:val="28"/>
          <w:szCs w:val="28"/>
          <w:lang w:val="en-US" w:eastAsia="en-US"/>
        </w:rPr>
      </w:pPr>
      <w:r w:rsidRPr="00D30B55">
        <w:rPr>
          <w:rFonts w:ascii="Arial" w:hAnsi="Arial" w:cs="Arial"/>
          <w:b/>
          <w:sz w:val="18"/>
          <w:szCs w:val="18"/>
        </w:rPr>
        <w:tab/>
      </w:r>
      <w:r w:rsidR="004E1FCE">
        <w:rPr>
          <w:rFonts w:ascii="Arial" w:hAnsi="Arial" w:cs="Arial"/>
          <w:b/>
          <w:sz w:val="18"/>
          <w:szCs w:val="18"/>
        </w:rPr>
        <w:t>10</w:t>
      </w:r>
      <w:r w:rsidR="00F124A9">
        <w:rPr>
          <w:rFonts w:ascii="Arial" w:hAnsi="Arial" w:cs="Arial"/>
          <w:b/>
          <w:sz w:val="18"/>
          <w:szCs w:val="18"/>
        </w:rPr>
        <w:t xml:space="preserve"> September</w:t>
      </w:r>
      <w:r w:rsidR="000A61A5">
        <w:rPr>
          <w:rFonts w:ascii="Arial" w:hAnsi="Arial" w:cs="Arial"/>
          <w:b/>
          <w:sz w:val="18"/>
          <w:szCs w:val="18"/>
        </w:rPr>
        <w:t>2018</w:t>
      </w:r>
    </w:p>
    <w:p w:rsidR="00DC5C16" w:rsidRPr="000A75F0" w:rsidRDefault="00DC5C16" w:rsidP="00DC5C16">
      <w:pPr>
        <w:jc w:val="center"/>
        <w:rPr>
          <w:rStyle w:val="Strong"/>
          <w:rFonts w:asciiTheme="minorHAnsi" w:hAnsiTheme="minorHAnsi"/>
          <w:sz w:val="28"/>
          <w:szCs w:val="28"/>
          <w:u w:val="single"/>
        </w:rPr>
      </w:pPr>
    </w:p>
    <w:p w:rsidR="00862EF4" w:rsidRDefault="00862EF4" w:rsidP="00862EF4">
      <w:pPr>
        <w:pStyle w:val="Pa1"/>
        <w:jc w:val="center"/>
        <w:rPr>
          <w:rFonts w:asciiTheme="minorHAnsi" w:eastAsia="Times New Roman" w:hAnsiTheme="minorHAnsi" w:cs="Times New Roman"/>
          <w:b/>
          <w:sz w:val="28"/>
          <w:szCs w:val="28"/>
          <w:lang w:eastAsia="en-AU"/>
        </w:rPr>
      </w:pPr>
      <w:r w:rsidRPr="00862EF4">
        <w:rPr>
          <w:rFonts w:asciiTheme="minorHAnsi" w:eastAsia="Times New Roman" w:hAnsiTheme="minorHAnsi" w:cs="Times New Roman"/>
          <w:b/>
          <w:sz w:val="28"/>
          <w:szCs w:val="28"/>
          <w:lang w:eastAsia="en-AU"/>
        </w:rPr>
        <w:t>Environmental protection from</w:t>
      </w:r>
    </w:p>
    <w:p w:rsidR="000A75F0" w:rsidRDefault="00862EF4" w:rsidP="00862EF4">
      <w:pPr>
        <w:pStyle w:val="Pa1"/>
        <w:jc w:val="center"/>
        <w:rPr>
          <w:rStyle w:val="A3"/>
          <w:rFonts w:asciiTheme="minorHAnsi" w:hAnsiTheme="minorHAnsi"/>
          <w:sz w:val="22"/>
          <w:szCs w:val="22"/>
        </w:rPr>
      </w:pPr>
      <w:r w:rsidRPr="00862EF4">
        <w:rPr>
          <w:rFonts w:asciiTheme="minorHAnsi" w:eastAsia="Times New Roman" w:hAnsiTheme="minorHAnsi" w:cs="Times New Roman"/>
          <w:b/>
          <w:sz w:val="28"/>
          <w:szCs w:val="28"/>
          <w:lang w:eastAsia="en-AU"/>
        </w:rPr>
        <w:t>the next generation of coastal innovators</w:t>
      </w:r>
      <w:r>
        <w:rPr>
          <w:rFonts w:asciiTheme="minorHAnsi" w:eastAsia="Times New Roman" w:hAnsiTheme="minorHAnsi" w:cs="Times New Roman"/>
          <w:b/>
          <w:sz w:val="28"/>
          <w:szCs w:val="28"/>
          <w:lang w:eastAsia="en-AU"/>
        </w:rPr>
        <w:br/>
      </w:r>
    </w:p>
    <w:p w:rsidR="00B17A4A" w:rsidRDefault="003A284D" w:rsidP="00B17A4A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On Wednesday 5 September, a</w:t>
      </w:r>
      <w:r w:rsidR="00B17A4A">
        <w:rPr>
          <w:rFonts w:ascii="Calibri" w:hAnsi="Calibri"/>
          <w:sz w:val="22"/>
          <w:szCs w:val="22"/>
          <w:lang w:val="en-US"/>
        </w:rPr>
        <w:t>round 160 students from five local schools gathered in Torquay to learn, work-shop ideas and celebrate coastal conservation at the annual Coast Guardians Forum hosted by the Great Ocean Road Coast Committee</w:t>
      </w:r>
      <w:r>
        <w:rPr>
          <w:rFonts w:ascii="Calibri" w:hAnsi="Calibri"/>
          <w:sz w:val="22"/>
          <w:szCs w:val="22"/>
          <w:lang w:val="en-US"/>
        </w:rPr>
        <w:t xml:space="preserve"> (GORCC)</w:t>
      </w:r>
      <w:r w:rsidR="00B17A4A">
        <w:rPr>
          <w:rFonts w:ascii="Calibri" w:hAnsi="Calibri"/>
          <w:sz w:val="22"/>
          <w:szCs w:val="22"/>
          <w:lang w:val="en-US"/>
        </w:rPr>
        <w:t xml:space="preserve">. </w:t>
      </w:r>
    </w:p>
    <w:p w:rsidR="00B17A4A" w:rsidRDefault="00B17A4A" w:rsidP="00B17A4A">
      <w:pPr>
        <w:rPr>
          <w:rFonts w:ascii="Calibri" w:hAnsi="Calibri"/>
          <w:sz w:val="22"/>
          <w:szCs w:val="22"/>
          <w:lang w:val="en-US"/>
        </w:rPr>
      </w:pPr>
    </w:p>
    <w:p w:rsidR="00B17A4A" w:rsidRPr="003347C9" w:rsidRDefault="00B17A4A" w:rsidP="00B17A4A">
      <w:pPr>
        <w:rPr>
          <w:rFonts w:ascii="Calibri" w:hAnsi="Calibri"/>
          <w:sz w:val="22"/>
          <w:szCs w:val="22"/>
        </w:rPr>
      </w:pPr>
      <w:r w:rsidRPr="003347C9">
        <w:rPr>
          <w:rFonts w:ascii="Calibri" w:hAnsi="Calibri"/>
          <w:sz w:val="22"/>
          <w:szCs w:val="22"/>
        </w:rPr>
        <w:t xml:space="preserve">The year 9 students from Northern Bay College, Surf Coast Secondary College, Geelong Lutheran </w:t>
      </w:r>
      <w:r w:rsidR="000C132E" w:rsidRPr="003347C9">
        <w:rPr>
          <w:rFonts w:ascii="Calibri" w:hAnsi="Calibri"/>
          <w:sz w:val="22"/>
          <w:szCs w:val="22"/>
        </w:rPr>
        <w:t>College</w:t>
      </w:r>
      <w:r w:rsidR="000C132E">
        <w:rPr>
          <w:rFonts w:ascii="Calibri" w:hAnsi="Calibri"/>
          <w:sz w:val="22"/>
          <w:szCs w:val="22"/>
        </w:rPr>
        <w:t>,</w:t>
      </w:r>
      <w:r w:rsidR="000C132E" w:rsidRPr="003347C9">
        <w:rPr>
          <w:rFonts w:ascii="Calibri" w:hAnsi="Calibri"/>
          <w:sz w:val="22"/>
          <w:szCs w:val="22"/>
        </w:rPr>
        <w:t xml:space="preserve"> Lorne</w:t>
      </w:r>
      <w:r w:rsidRPr="003347C9">
        <w:rPr>
          <w:rFonts w:ascii="Calibri" w:hAnsi="Calibri"/>
          <w:sz w:val="22"/>
          <w:szCs w:val="22"/>
        </w:rPr>
        <w:t xml:space="preserve"> Aireys Inlet P-12 College</w:t>
      </w:r>
      <w:r w:rsidR="0052542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Sacred Heart College had a </w:t>
      </w:r>
      <w:r w:rsidRPr="003347C9">
        <w:rPr>
          <w:rFonts w:ascii="Calibri" w:hAnsi="Calibri"/>
          <w:sz w:val="22"/>
          <w:szCs w:val="22"/>
        </w:rPr>
        <w:t>day of guest presenters, exciting activities and prizes as part of the GORCC</w:t>
      </w:r>
      <w:r>
        <w:rPr>
          <w:rFonts w:ascii="Calibri" w:hAnsi="Calibri"/>
          <w:sz w:val="22"/>
          <w:szCs w:val="22"/>
        </w:rPr>
        <w:t>’s award-winning</w:t>
      </w:r>
      <w:r w:rsidRPr="003347C9">
        <w:rPr>
          <w:rFonts w:ascii="Calibri" w:hAnsi="Calibri"/>
          <w:sz w:val="22"/>
          <w:szCs w:val="22"/>
        </w:rPr>
        <w:t xml:space="preserve"> Environmental Education Program.</w:t>
      </w:r>
    </w:p>
    <w:p w:rsidR="00B17A4A" w:rsidRPr="003347C9" w:rsidRDefault="00B17A4A" w:rsidP="00B17A4A">
      <w:pPr>
        <w:rPr>
          <w:rFonts w:ascii="Calibri" w:hAnsi="Calibri"/>
          <w:sz w:val="22"/>
          <w:szCs w:val="22"/>
        </w:rPr>
      </w:pPr>
    </w:p>
    <w:p w:rsidR="003A284D" w:rsidRDefault="00B17A4A" w:rsidP="003A284D">
      <w:pPr>
        <w:rPr>
          <w:rFonts w:ascii="Calibri" w:hAnsi="Calibri"/>
          <w:sz w:val="22"/>
        </w:rPr>
      </w:pPr>
      <w:r w:rsidRPr="003347C9">
        <w:rPr>
          <w:rFonts w:ascii="Calibri" w:hAnsi="Calibri"/>
          <w:sz w:val="22"/>
          <w:szCs w:val="22"/>
        </w:rPr>
        <w:t>The day feature</w:t>
      </w:r>
      <w:r>
        <w:rPr>
          <w:rFonts w:ascii="Calibri" w:hAnsi="Calibri"/>
          <w:sz w:val="22"/>
          <w:szCs w:val="22"/>
        </w:rPr>
        <w:t>d</w:t>
      </w:r>
      <w:r w:rsidRPr="003347C9">
        <w:rPr>
          <w:rFonts w:ascii="Calibri" w:hAnsi="Calibri"/>
          <w:sz w:val="22"/>
          <w:szCs w:val="22"/>
        </w:rPr>
        <w:t xml:space="preserve"> special presentations</w:t>
      </w:r>
      <w:r w:rsidR="003A284D">
        <w:rPr>
          <w:rFonts w:ascii="Calibri" w:hAnsi="Calibri"/>
          <w:sz w:val="22"/>
        </w:rPr>
        <w:t xml:space="preserve"> from </w:t>
      </w:r>
      <w:r w:rsidR="003A284D" w:rsidRPr="003A284D">
        <w:rPr>
          <w:rFonts w:ascii="Calibri" w:hAnsi="Calibri"/>
          <w:sz w:val="22"/>
        </w:rPr>
        <w:t>Corrina Eccles</w:t>
      </w:r>
      <w:r w:rsidR="003A284D">
        <w:rPr>
          <w:rFonts w:ascii="Calibri" w:hAnsi="Calibri"/>
          <w:sz w:val="22"/>
        </w:rPr>
        <w:t>,</w:t>
      </w:r>
      <w:r w:rsidR="000C132E">
        <w:rPr>
          <w:rFonts w:ascii="Calibri" w:hAnsi="Calibri"/>
          <w:sz w:val="22"/>
        </w:rPr>
        <w:t xml:space="preserve"> </w:t>
      </w:r>
      <w:r w:rsidR="003A284D" w:rsidRPr="003A284D">
        <w:rPr>
          <w:rFonts w:ascii="Calibri" w:hAnsi="Calibri"/>
          <w:sz w:val="22"/>
        </w:rPr>
        <w:t>Wadawurrung Aboriginal Corporation</w:t>
      </w:r>
      <w:r w:rsidR="003A284D">
        <w:rPr>
          <w:rFonts w:ascii="Calibri" w:hAnsi="Calibri"/>
          <w:sz w:val="22"/>
        </w:rPr>
        <w:t>; Meg Cullen,</w:t>
      </w:r>
      <w:r w:rsidR="003A284D" w:rsidRPr="003A284D">
        <w:rPr>
          <w:rFonts w:ascii="Calibri" w:hAnsi="Calibri"/>
          <w:sz w:val="22"/>
        </w:rPr>
        <w:t xml:space="preserve"> Birdlife Australia</w:t>
      </w:r>
      <w:r w:rsidR="003A284D">
        <w:rPr>
          <w:rFonts w:ascii="Calibri" w:hAnsi="Calibri"/>
          <w:sz w:val="22"/>
        </w:rPr>
        <w:t>; Deidre Murphy,</w:t>
      </w:r>
      <w:r w:rsidR="003A284D" w:rsidRPr="003A284D">
        <w:rPr>
          <w:rFonts w:ascii="Calibri" w:hAnsi="Calibri"/>
          <w:sz w:val="22"/>
        </w:rPr>
        <w:t xml:space="preserve"> Corangamite Catchment Management Authority</w:t>
      </w:r>
      <w:r w:rsidR="003A284D">
        <w:rPr>
          <w:rFonts w:ascii="Calibri" w:hAnsi="Calibri"/>
          <w:sz w:val="22"/>
        </w:rPr>
        <w:t xml:space="preserve">; </w:t>
      </w:r>
      <w:r w:rsidR="003A284D" w:rsidRPr="003A284D">
        <w:rPr>
          <w:rFonts w:ascii="Calibri" w:hAnsi="Calibri"/>
          <w:sz w:val="22"/>
        </w:rPr>
        <w:t>Alan Beckhurst</w:t>
      </w:r>
      <w:r w:rsidR="003A284D">
        <w:rPr>
          <w:rFonts w:ascii="Calibri" w:hAnsi="Calibri"/>
          <w:sz w:val="22"/>
        </w:rPr>
        <w:t>,</w:t>
      </w:r>
      <w:r w:rsidR="000C132E">
        <w:rPr>
          <w:rFonts w:ascii="Calibri" w:hAnsi="Calibri"/>
          <w:sz w:val="22"/>
        </w:rPr>
        <w:t xml:space="preserve"> </w:t>
      </w:r>
      <w:r w:rsidR="003A284D">
        <w:rPr>
          <w:rFonts w:ascii="Calibri" w:hAnsi="Calibri"/>
          <w:sz w:val="22"/>
        </w:rPr>
        <w:t xml:space="preserve">Queenscliff </w:t>
      </w:r>
      <w:r w:rsidR="003A284D" w:rsidRPr="003A284D">
        <w:rPr>
          <w:rFonts w:ascii="Calibri" w:hAnsi="Calibri"/>
          <w:sz w:val="22"/>
        </w:rPr>
        <w:t>Marine and Freshwater Discovery Centre, Victorian Fisheries Authority</w:t>
      </w:r>
      <w:r w:rsidR="003A284D">
        <w:rPr>
          <w:rFonts w:ascii="Calibri" w:hAnsi="Calibri"/>
          <w:sz w:val="22"/>
        </w:rPr>
        <w:t xml:space="preserve">; </w:t>
      </w:r>
      <w:r w:rsidR="003A284D" w:rsidRPr="003A284D">
        <w:rPr>
          <w:rFonts w:ascii="Calibri" w:hAnsi="Calibri"/>
          <w:sz w:val="22"/>
        </w:rPr>
        <w:t>Lachlan McKenzie</w:t>
      </w:r>
      <w:r w:rsidR="003A284D">
        <w:rPr>
          <w:rFonts w:ascii="Calibri" w:hAnsi="Calibri"/>
          <w:sz w:val="22"/>
        </w:rPr>
        <w:t>,</w:t>
      </w:r>
      <w:r w:rsidR="003A284D" w:rsidRPr="003A284D">
        <w:rPr>
          <w:rFonts w:ascii="Calibri" w:hAnsi="Calibri"/>
          <w:sz w:val="22"/>
        </w:rPr>
        <w:t xml:space="preserve"> Eco Logic</w:t>
      </w:r>
      <w:r w:rsidR="003A284D">
        <w:rPr>
          <w:rFonts w:ascii="Calibri" w:hAnsi="Calibri"/>
          <w:sz w:val="22"/>
        </w:rPr>
        <w:t xml:space="preserve">; </w:t>
      </w:r>
      <w:r w:rsidR="003A284D" w:rsidRPr="003A284D">
        <w:rPr>
          <w:rFonts w:ascii="Calibri" w:hAnsi="Calibri"/>
          <w:sz w:val="22"/>
        </w:rPr>
        <w:t>Luke Hynes</w:t>
      </w:r>
      <w:r w:rsidR="003A284D">
        <w:rPr>
          <w:rFonts w:ascii="Calibri" w:hAnsi="Calibri"/>
          <w:sz w:val="22"/>
        </w:rPr>
        <w:t>,</w:t>
      </w:r>
      <w:r w:rsidR="003A284D" w:rsidRPr="003A284D">
        <w:rPr>
          <w:rFonts w:ascii="Calibri" w:hAnsi="Calibri"/>
          <w:sz w:val="22"/>
        </w:rPr>
        <w:t xml:space="preserve"> Jan Juc Coast Action</w:t>
      </w:r>
      <w:r w:rsidR="003A284D">
        <w:rPr>
          <w:rFonts w:ascii="Calibri" w:hAnsi="Calibri"/>
          <w:sz w:val="22"/>
        </w:rPr>
        <w:t xml:space="preserve"> and Sam Marwood,</w:t>
      </w:r>
      <w:r w:rsidR="003A284D" w:rsidRPr="003A284D">
        <w:rPr>
          <w:rFonts w:ascii="Calibri" w:hAnsi="Calibri"/>
          <w:sz w:val="22"/>
        </w:rPr>
        <w:t xml:space="preserve"> Edge Pledge</w:t>
      </w:r>
      <w:r w:rsidR="003A284D">
        <w:rPr>
          <w:rFonts w:ascii="Calibri" w:hAnsi="Calibri"/>
          <w:sz w:val="22"/>
        </w:rPr>
        <w:t>.</w:t>
      </w:r>
    </w:p>
    <w:p w:rsidR="003A284D" w:rsidRDefault="003A284D" w:rsidP="003A284D">
      <w:pPr>
        <w:rPr>
          <w:rFonts w:ascii="Calibri" w:hAnsi="Calibri"/>
          <w:sz w:val="22"/>
        </w:rPr>
      </w:pPr>
    </w:p>
    <w:p w:rsidR="00B17A4A" w:rsidRDefault="00B17A4A" w:rsidP="00B17A4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Great Ocean Road Coast Chairman Ken Northwood </w:t>
      </w:r>
      <w:r w:rsidRPr="003347C9">
        <w:rPr>
          <w:rFonts w:ascii="Calibri" w:hAnsi="Calibri"/>
          <w:sz w:val="22"/>
        </w:rPr>
        <w:t xml:space="preserve">said </w:t>
      </w:r>
      <w:r>
        <w:rPr>
          <w:rFonts w:ascii="Calibri" w:hAnsi="Calibri"/>
          <w:sz w:val="22"/>
        </w:rPr>
        <w:t xml:space="preserve">educating the </w:t>
      </w:r>
      <w:r w:rsidR="003A284D">
        <w:rPr>
          <w:rFonts w:ascii="Calibri" w:hAnsi="Calibri"/>
          <w:sz w:val="22"/>
        </w:rPr>
        <w:t xml:space="preserve">next generation </w:t>
      </w:r>
      <w:r>
        <w:rPr>
          <w:rFonts w:ascii="Calibri" w:hAnsi="Calibri"/>
          <w:sz w:val="22"/>
        </w:rPr>
        <w:t xml:space="preserve">about the precious coastal environment </w:t>
      </w:r>
      <w:r w:rsidR="003A284D">
        <w:rPr>
          <w:rFonts w:ascii="Calibri" w:hAnsi="Calibri"/>
          <w:sz w:val="22"/>
        </w:rPr>
        <w:t>was</w:t>
      </w:r>
      <w:r w:rsidR="00525424">
        <w:rPr>
          <w:rFonts w:ascii="Calibri" w:hAnsi="Calibri"/>
          <w:sz w:val="22"/>
        </w:rPr>
        <w:t xml:space="preserve"> </w:t>
      </w:r>
      <w:r w:rsidR="003A284D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major priorit</w:t>
      </w:r>
      <w:r w:rsidR="00525424">
        <w:rPr>
          <w:rFonts w:ascii="Calibri" w:hAnsi="Calibri"/>
          <w:sz w:val="22"/>
        </w:rPr>
        <w:t>y</w:t>
      </w:r>
      <w:r>
        <w:rPr>
          <w:rFonts w:ascii="Calibri" w:hAnsi="Calibri"/>
          <w:sz w:val="22"/>
        </w:rPr>
        <w:t xml:space="preserve"> for the organisation. </w:t>
      </w:r>
    </w:p>
    <w:p w:rsidR="00A3201E" w:rsidRDefault="00A3201E" w:rsidP="00B17A4A">
      <w:pPr>
        <w:rPr>
          <w:rFonts w:ascii="Calibri" w:hAnsi="Calibri"/>
          <w:sz w:val="22"/>
        </w:rPr>
      </w:pPr>
    </w:p>
    <w:p w:rsidR="00A3201E" w:rsidRPr="00A67E1A" w:rsidRDefault="00A3201E" w:rsidP="00A3201E">
      <w:pPr>
        <w:pStyle w:val="InsideAddress"/>
        <w:ind w:left="0" w:righ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A67E1A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Coast Guardians</w:t>
      </w:r>
      <w:r w:rsidRPr="00A67E1A">
        <w:rPr>
          <w:rFonts w:ascii="Calibri" w:hAnsi="Calibri"/>
          <w:sz w:val="22"/>
          <w:szCs w:val="22"/>
        </w:rPr>
        <w:t xml:space="preserve"> program is aimed at increasing awareness around environmental issues and encouraging social responsibility and environmental stewardship. Ultimately, </w:t>
      </w:r>
      <w:r>
        <w:rPr>
          <w:rFonts w:ascii="Calibri" w:hAnsi="Calibri"/>
          <w:sz w:val="22"/>
          <w:szCs w:val="22"/>
        </w:rPr>
        <w:t>we hope</w:t>
      </w:r>
      <w:r w:rsidRPr="00A67E1A">
        <w:rPr>
          <w:rFonts w:ascii="Calibri" w:hAnsi="Calibri"/>
          <w:sz w:val="22"/>
          <w:szCs w:val="22"/>
        </w:rPr>
        <w:t xml:space="preserve"> that participants will be able to walk along a </w:t>
      </w:r>
      <w:r>
        <w:rPr>
          <w:rFonts w:ascii="Calibri" w:hAnsi="Calibri"/>
          <w:sz w:val="22"/>
          <w:szCs w:val="22"/>
        </w:rPr>
        <w:t>well</w:t>
      </w:r>
      <w:r w:rsidR="000C132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cared for</w:t>
      </w:r>
      <w:r w:rsidRPr="00A67E1A">
        <w:rPr>
          <w:rFonts w:ascii="Calibri" w:hAnsi="Calibri"/>
          <w:sz w:val="22"/>
          <w:szCs w:val="22"/>
        </w:rPr>
        <w:t xml:space="preserve"> coast</w:t>
      </w:r>
      <w:r>
        <w:rPr>
          <w:rFonts w:ascii="Calibri" w:hAnsi="Calibri"/>
          <w:sz w:val="22"/>
          <w:szCs w:val="22"/>
        </w:rPr>
        <w:t>line</w:t>
      </w:r>
      <w:r w:rsidRPr="00A67E1A">
        <w:rPr>
          <w:rFonts w:ascii="Calibri" w:hAnsi="Calibri"/>
          <w:sz w:val="22"/>
          <w:szCs w:val="22"/>
        </w:rPr>
        <w:t xml:space="preserve"> and enjoy the benefits of their hard work.  The program is also aimed at fostering partnerships between the schools, GORCC, local community organisations and local environmental volunteer groups.</w:t>
      </w:r>
    </w:p>
    <w:p w:rsidR="00A3201E" w:rsidRDefault="00A3201E" w:rsidP="00B17A4A">
      <w:pPr>
        <w:rPr>
          <w:rFonts w:ascii="Calibri" w:hAnsi="Calibri"/>
          <w:sz w:val="22"/>
        </w:rPr>
      </w:pPr>
    </w:p>
    <w:p w:rsidR="00B17A4A" w:rsidRDefault="00B17A4A" w:rsidP="00B17A4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“We’re incredibly proud of the achievements of our education program, which has been celebrated with awards by the Victorian Coastal Council and was a finalist in the recent VicParks Awards in the Community Category.</w:t>
      </w:r>
      <w:r w:rsidR="003A284D">
        <w:rPr>
          <w:rFonts w:ascii="Calibri" w:hAnsi="Calibri"/>
          <w:sz w:val="22"/>
        </w:rPr>
        <w:t>”</w:t>
      </w:r>
    </w:p>
    <w:p w:rsidR="00B17A4A" w:rsidRDefault="00B17A4A" w:rsidP="00B17A4A">
      <w:pPr>
        <w:rPr>
          <w:rFonts w:ascii="Calibri" w:hAnsi="Calibri"/>
          <w:sz w:val="22"/>
        </w:rPr>
      </w:pPr>
    </w:p>
    <w:p w:rsidR="00B17A4A" w:rsidRPr="003347C9" w:rsidRDefault="00B17A4A" w:rsidP="00B17A4A">
      <w:pPr>
        <w:rPr>
          <w:rFonts w:ascii="Calibri" w:hAnsi="Calibri"/>
          <w:sz w:val="22"/>
        </w:rPr>
      </w:pPr>
      <w:r w:rsidRPr="003347C9">
        <w:rPr>
          <w:rFonts w:ascii="Calibri" w:hAnsi="Calibri"/>
          <w:sz w:val="22"/>
        </w:rPr>
        <w:t>“These students are making a real contribution to our coastal landscape and support our conservation team, and the tireless efforts of local volunteers.</w:t>
      </w:r>
      <w:r>
        <w:rPr>
          <w:rFonts w:ascii="Calibri" w:hAnsi="Calibri"/>
          <w:sz w:val="22"/>
        </w:rPr>
        <w:t>”</w:t>
      </w:r>
    </w:p>
    <w:p w:rsidR="00B17A4A" w:rsidRPr="003347C9" w:rsidRDefault="00B17A4A" w:rsidP="00B17A4A">
      <w:pPr>
        <w:rPr>
          <w:rFonts w:ascii="Calibri" w:hAnsi="Calibri"/>
          <w:sz w:val="22"/>
          <w:szCs w:val="22"/>
        </w:rPr>
      </w:pPr>
    </w:p>
    <w:p w:rsidR="00B17A4A" w:rsidRPr="003347C9" w:rsidRDefault="00B17A4A" w:rsidP="00B17A4A">
      <w:pPr>
        <w:rPr>
          <w:rFonts w:ascii="Calibri" w:hAnsi="Calibri"/>
          <w:sz w:val="22"/>
          <w:szCs w:val="22"/>
        </w:rPr>
      </w:pPr>
      <w:r w:rsidRPr="003347C9">
        <w:rPr>
          <w:rFonts w:ascii="Calibri" w:hAnsi="Calibri"/>
          <w:sz w:val="22"/>
          <w:szCs w:val="22"/>
        </w:rPr>
        <w:t xml:space="preserve">GORCC Education Activity Leader Hilary Bouma said the forum will encourage students to reflect on their achievements throughout the year and share their experiences with other schools.  </w:t>
      </w:r>
    </w:p>
    <w:p w:rsidR="00B17A4A" w:rsidRPr="003347C9" w:rsidRDefault="00B17A4A" w:rsidP="00B17A4A">
      <w:pPr>
        <w:rPr>
          <w:rFonts w:ascii="Calibri" w:hAnsi="Calibri"/>
          <w:sz w:val="22"/>
          <w:szCs w:val="22"/>
        </w:rPr>
      </w:pPr>
    </w:p>
    <w:p w:rsidR="00B17A4A" w:rsidRPr="003347C9" w:rsidRDefault="00B17A4A" w:rsidP="00B17A4A">
      <w:pPr>
        <w:rPr>
          <w:rFonts w:ascii="Calibri" w:hAnsi="Calibri"/>
          <w:sz w:val="22"/>
          <w:szCs w:val="22"/>
        </w:rPr>
      </w:pPr>
      <w:r w:rsidRPr="003347C9">
        <w:rPr>
          <w:rFonts w:ascii="Calibri" w:hAnsi="Calibri"/>
          <w:sz w:val="22"/>
          <w:szCs w:val="22"/>
        </w:rPr>
        <w:t>“Each school protects a different environment along the coast and has a different experience to share with the other schools</w:t>
      </w:r>
      <w:r>
        <w:rPr>
          <w:rFonts w:ascii="Calibri" w:hAnsi="Calibri"/>
          <w:sz w:val="22"/>
          <w:szCs w:val="22"/>
        </w:rPr>
        <w:t>,</w:t>
      </w:r>
      <w:r w:rsidRPr="003347C9">
        <w:rPr>
          <w:rFonts w:ascii="Calibri" w:hAnsi="Calibri"/>
          <w:sz w:val="22"/>
          <w:szCs w:val="22"/>
        </w:rPr>
        <w:t xml:space="preserve">” she said. </w:t>
      </w:r>
      <w:r w:rsidR="00A3201E">
        <w:rPr>
          <w:rFonts w:ascii="Calibri" w:hAnsi="Calibri"/>
          <w:sz w:val="22"/>
          <w:szCs w:val="22"/>
        </w:rPr>
        <w:t xml:space="preserve"> “</w:t>
      </w:r>
      <w:r w:rsidRPr="003347C9">
        <w:rPr>
          <w:rFonts w:ascii="Calibri" w:hAnsi="Calibri"/>
          <w:sz w:val="22"/>
          <w:szCs w:val="22"/>
        </w:rPr>
        <w:t>This forum celebrates the students’ personal development and their hands</w:t>
      </w:r>
      <w:r w:rsidR="003A284D">
        <w:rPr>
          <w:rFonts w:ascii="Calibri" w:hAnsi="Calibri"/>
          <w:sz w:val="22"/>
          <w:szCs w:val="22"/>
        </w:rPr>
        <w:t>-</w:t>
      </w:r>
      <w:r w:rsidRPr="003347C9">
        <w:rPr>
          <w:rFonts w:ascii="Calibri" w:hAnsi="Calibri"/>
          <w:sz w:val="22"/>
          <w:szCs w:val="22"/>
        </w:rPr>
        <w:t>on contribution to the enhancement of</w:t>
      </w:r>
      <w:r w:rsidR="003A284D">
        <w:rPr>
          <w:rFonts w:ascii="Calibri" w:hAnsi="Calibri"/>
          <w:sz w:val="22"/>
          <w:szCs w:val="22"/>
        </w:rPr>
        <w:t xml:space="preserve"> the </w:t>
      </w:r>
      <w:r w:rsidRPr="003347C9">
        <w:rPr>
          <w:rFonts w:ascii="Calibri" w:hAnsi="Calibri"/>
          <w:sz w:val="22"/>
          <w:szCs w:val="22"/>
        </w:rPr>
        <w:t>coast</w:t>
      </w:r>
      <w:r w:rsidR="00A3201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”</w:t>
      </w:r>
    </w:p>
    <w:p w:rsidR="00B17A4A" w:rsidRDefault="00B17A4A" w:rsidP="00B17A4A">
      <w:pPr>
        <w:rPr>
          <w:rFonts w:ascii="Calibri" w:hAnsi="Calibri"/>
          <w:sz w:val="22"/>
          <w:szCs w:val="22"/>
        </w:rPr>
      </w:pPr>
    </w:p>
    <w:p w:rsidR="00B17A4A" w:rsidRPr="00A67E1A" w:rsidRDefault="00B17A4A" w:rsidP="00B17A4A">
      <w:pPr>
        <w:rPr>
          <w:rFonts w:ascii="Calibri" w:hAnsi="Calibri"/>
          <w:b/>
          <w:bCs/>
          <w:sz w:val="22"/>
          <w:szCs w:val="22"/>
        </w:rPr>
      </w:pPr>
      <w:r w:rsidRPr="00A67E1A">
        <w:rPr>
          <w:rFonts w:ascii="Calibri" w:eastAsia="Adobe Gothic Std B" w:hAnsi="Calibri"/>
          <w:b/>
          <w:color w:val="000000"/>
          <w:sz w:val="22"/>
          <w:szCs w:val="22"/>
        </w:rPr>
        <w:lastRenderedPageBreak/>
        <w:t xml:space="preserve">BACKGROUND: </w:t>
      </w:r>
      <w:r w:rsidRPr="00A67E1A">
        <w:rPr>
          <w:rFonts w:ascii="Calibri" w:hAnsi="Calibri"/>
          <w:b/>
          <w:bCs/>
          <w:sz w:val="22"/>
          <w:szCs w:val="22"/>
        </w:rPr>
        <w:t xml:space="preserve">COAST GUARDIANS PROGRAM </w:t>
      </w:r>
      <w:r>
        <w:rPr>
          <w:rFonts w:ascii="Calibri" w:hAnsi="Calibri"/>
          <w:b/>
          <w:bCs/>
          <w:sz w:val="22"/>
          <w:szCs w:val="22"/>
        </w:rPr>
        <w:br/>
      </w:r>
    </w:p>
    <w:p w:rsidR="00B17A4A" w:rsidRDefault="005858CE" w:rsidP="00B17A4A">
      <w:pPr>
        <w:rPr>
          <w:rFonts w:ascii="Calibri" w:eastAsia="Adobe Gothic Std B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The Coast Guardians P</w:t>
      </w:r>
      <w:r w:rsidR="00B17A4A" w:rsidRPr="00A67E1A">
        <w:rPr>
          <w:rFonts w:ascii="Calibri" w:hAnsi="Calibri"/>
          <w:sz w:val="22"/>
          <w:szCs w:val="22"/>
        </w:rPr>
        <w:t xml:space="preserve">rogram </w:t>
      </w:r>
      <w:r w:rsidR="00F77F9D">
        <w:rPr>
          <w:rFonts w:ascii="Calibri" w:hAnsi="Calibri"/>
          <w:sz w:val="22"/>
          <w:szCs w:val="22"/>
        </w:rPr>
        <w:t>i</w:t>
      </w:r>
      <w:bookmarkStart w:id="0" w:name="_GoBack"/>
      <w:bookmarkEnd w:id="0"/>
      <w:r w:rsidR="00B17A4A" w:rsidRPr="00A67E1A"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>a Great Ocean Road Coast Committee</w:t>
      </w:r>
      <w:r w:rsidR="00B17A4A" w:rsidRPr="00A67E1A">
        <w:rPr>
          <w:rFonts w:ascii="Calibri" w:hAnsi="Calibri"/>
          <w:sz w:val="22"/>
          <w:szCs w:val="22"/>
        </w:rPr>
        <w:t xml:space="preserve"> educational opportunity for year 9 students.  Every year, the schools involved each </w:t>
      </w:r>
      <w:r w:rsidR="00B17A4A" w:rsidRPr="002A5D7E">
        <w:rPr>
          <w:rFonts w:ascii="Calibri" w:eastAsia="Adobe Gothic Std B" w:hAnsi="Calibri"/>
          <w:color w:val="000000"/>
          <w:sz w:val="22"/>
          <w:szCs w:val="22"/>
        </w:rPr>
        <w:t>take ownership of the rehabili</w:t>
      </w:r>
      <w:r w:rsidR="00B17A4A">
        <w:rPr>
          <w:rFonts w:ascii="Calibri" w:eastAsia="Adobe Gothic Std B" w:hAnsi="Calibri"/>
          <w:color w:val="000000"/>
          <w:sz w:val="22"/>
          <w:szCs w:val="22"/>
        </w:rPr>
        <w:t>tation and conservation of a coastal site</w:t>
      </w:r>
      <w:r w:rsidR="00B17A4A" w:rsidRPr="002A5D7E">
        <w:rPr>
          <w:rFonts w:ascii="Calibri" w:eastAsia="Adobe Gothic Std B" w:hAnsi="Calibri"/>
          <w:color w:val="000000"/>
          <w:sz w:val="22"/>
          <w:szCs w:val="22"/>
        </w:rPr>
        <w:t xml:space="preserve">. </w:t>
      </w:r>
      <w:r w:rsidR="00B17A4A">
        <w:rPr>
          <w:rFonts w:ascii="Calibri" w:eastAsia="Adobe Gothic Std B" w:hAnsi="Calibri"/>
          <w:color w:val="000000"/>
          <w:sz w:val="22"/>
          <w:szCs w:val="22"/>
        </w:rPr>
        <w:t xml:space="preserve">  Schools involved are: </w:t>
      </w:r>
      <w:r w:rsidR="003A284D">
        <w:rPr>
          <w:rFonts w:ascii="Calibri" w:eastAsia="Adobe Gothic Std B" w:hAnsi="Calibri"/>
          <w:color w:val="000000"/>
          <w:sz w:val="22"/>
          <w:szCs w:val="22"/>
        </w:rPr>
        <w:br/>
      </w:r>
    </w:p>
    <w:p w:rsidR="00B17A4A" w:rsidRDefault="00B17A4A" w:rsidP="00B17A4A">
      <w:pPr>
        <w:numPr>
          <w:ilvl w:val="0"/>
          <w:numId w:val="15"/>
        </w:numPr>
        <w:rPr>
          <w:rFonts w:ascii="Calibri" w:eastAsia="Adobe Gothic Std B" w:hAnsi="Calibri"/>
          <w:color w:val="000000"/>
          <w:sz w:val="22"/>
          <w:szCs w:val="22"/>
        </w:rPr>
      </w:pPr>
      <w:r>
        <w:rPr>
          <w:rFonts w:ascii="Calibri" w:eastAsia="Adobe Gothic Std B" w:hAnsi="Calibri"/>
          <w:color w:val="000000"/>
          <w:sz w:val="22"/>
          <w:szCs w:val="22"/>
        </w:rPr>
        <w:t>Lorne Aireys P-12 College</w:t>
      </w:r>
    </w:p>
    <w:p w:rsidR="00B17A4A" w:rsidRDefault="00B17A4A" w:rsidP="00B17A4A">
      <w:pPr>
        <w:numPr>
          <w:ilvl w:val="0"/>
          <w:numId w:val="15"/>
        </w:numPr>
        <w:rPr>
          <w:rFonts w:ascii="Calibri" w:eastAsia="Adobe Gothic Std B" w:hAnsi="Calibri"/>
          <w:color w:val="000000"/>
          <w:sz w:val="22"/>
          <w:szCs w:val="22"/>
        </w:rPr>
      </w:pPr>
      <w:r>
        <w:rPr>
          <w:rFonts w:ascii="Calibri" w:eastAsia="Adobe Gothic Std B" w:hAnsi="Calibri"/>
          <w:color w:val="000000"/>
          <w:sz w:val="22"/>
          <w:szCs w:val="22"/>
        </w:rPr>
        <w:t>Geelong Lutheran College</w:t>
      </w:r>
    </w:p>
    <w:p w:rsidR="00B17A4A" w:rsidRDefault="00B17A4A" w:rsidP="00B17A4A">
      <w:pPr>
        <w:numPr>
          <w:ilvl w:val="0"/>
          <w:numId w:val="15"/>
        </w:numPr>
        <w:rPr>
          <w:rFonts w:ascii="Calibri" w:eastAsia="Adobe Gothic Std B" w:hAnsi="Calibri"/>
          <w:color w:val="000000"/>
          <w:sz w:val="22"/>
          <w:szCs w:val="22"/>
        </w:rPr>
      </w:pPr>
      <w:r>
        <w:rPr>
          <w:rFonts w:ascii="Calibri" w:eastAsia="Adobe Gothic Std B" w:hAnsi="Calibri"/>
          <w:color w:val="000000"/>
          <w:sz w:val="22"/>
          <w:szCs w:val="22"/>
        </w:rPr>
        <w:t>Northern Bay College</w:t>
      </w:r>
    </w:p>
    <w:p w:rsidR="00A3201E" w:rsidRPr="00A3201E" w:rsidRDefault="00B17A4A" w:rsidP="00B17A4A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2A5D7E">
        <w:rPr>
          <w:rFonts w:ascii="Calibri" w:eastAsia="Adobe Gothic Std B" w:hAnsi="Calibri"/>
          <w:color w:val="000000"/>
          <w:sz w:val="22"/>
          <w:szCs w:val="22"/>
        </w:rPr>
        <w:t>Surf Coast Secondary College</w:t>
      </w:r>
    </w:p>
    <w:p w:rsidR="00B17A4A" w:rsidRPr="00A67E1A" w:rsidRDefault="00A3201E" w:rsidP="00B17A4A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eastAsia="Adobe Gothic Std B" w:hAnsi="Calibri"/>
          <w:color w:val="000000"/>
          <w:sz w:val="22"/>
          <w:szCs w:val="22"/>
        </w:rPr>
        <w:t>Sacred Heart College</w:t>
      </w:r>
      <w:r w:rsidR="00525424">
        <w:rPr>
          <w:rFonts w:ascii="Calibri" w:eastAsia="Adobe Gothic Std B" w:hAnsi="Calibri"/>
          <w:color w:val="000000"/>
          <w:sz w:val="22"/>
          <w:szCs w:val="22"/>
        </w:rPr>
        <w:t>.</w:t>
      </w:r>
      <w:r w:rsidR="00B17A4A">
        <w:rPr>
          <w:rFonts w:ascii="Calibri" w:eastAsia="Adobe Gothic Std B" w:hAnsi="Calibri"/>
          <w:color w:val="000000"/>
          <w:sz w:val="22"/>
          <w:szCs w:val="22"/>
        </w:rPr>
        <w:br/>
      </w:r>
    </w:p>
    <w:p w:rsidR="00B17A4A" w:rsidRDefault="003A284D" w:rsidP="00B17A4A">
      <w:pPr>
        <w:rPr>
          <w:rFonts w:ascii="Calibri" w:eastAsia="Adobe Gothic Std B" w:hAnsi="Calibri"/>
          <w:color w:val="000000"/>
          <w:sz w:val="22"/>
          <w:szCs w:val="22"/>
        </w:rPr>
      </w:pPr>
      <w:r w:rsidRPr="003A284D">
        <w:rPr>
          <w:rFonts w:ascii="Calibri" w:eastAsia="Adobe Gothic Std B" w:hAnsi="Calibri"/>
          <w:color w:val="000000"/>
          <w:sz w:val="22"/>
          <w:szCs w:val="22"/>
        </w:rPr>
        <w:t xml:space="preserve">The Great Ocean Road Coast Committee is a State Government Agency responsible for protecting, enhancing, and developing coastal Crown land from Point Impossible to Cumberland River. All funds raised through our commercial endeavours are </w:t>
      </w:r>
      <w:r>
        <w:rPr>
          <w:rFonts w:ascii="Calibri" w:eastAsia="Adobe Gothic Std B" w:hAnsi="Calibri"/>
          <w:color w:val="000000"/>
          <w:sz w:val="22"/>
          <w:szCs w:val="22"/>
        </w:rPr>
        <w:t>reinvested back into the coast.</w:t>
      </w:r>
    </w:p>
    <w:p w:rsidR="003A284D" w:rsidRPr="00063F1A" w:rsidRDefault="003A284D" w:rsidP="00B17A4A">
      <w:pPr>
        <w:rPr>
          <w:rFonts w:ascii="Calibri" w:eastAsia="Adobe Gothic Std B" w:hAnsi="Calibri"/>
          <w:i/>
          <w:color w:val="000000"/>
          <w:sz w:val="22"/>
          <w:szCs w:val="22"/>
        </w:rPr>
      </w:pPr>
    </w:p>
    <w:p w:rsidR="00B17A4A" w:rsidRPr="00063F1A" w:rsidRDefault="00B17A4A" w:rsidP="00B17A4A">
      <w:pPr>
        <w:rPr>
          <w:rFonts w:ascii="Calibri" w:hAnsi="Calibri"/>
          <w:b/>
          <w:i/>
          <w:sz w:val="22"/>
          <w:szCs w:val="22"/>
          <w:lang w:val="en-US"/>
        </w:rPr>
      </w:pPr>
      <w:r w:rsidRPr="00063F1A">
        <w:rPr>
          <w:rFonts w:ascii="Calibri" w:hAnsi="Calibri"/>
          <w:b/>
          <w:sz w:val="22"/>
          <w:szCs w:val="22"/>
          <w:lang w:val="en-US"/>
        </w:rPr>
        <w:t xml:space="preserve">For more information on the Coast Guardians Program visit </w:t>
      </w:r>
      <w:hyperlink r:id="rId7" w:history="1">
        <w:r w:rsidRPr="00063F1A">
          <w:rPr>
            <w:rStyle w:val="Hyperlink"/>
            <w:rFonts w:ascii="Calibri" w:hAnsi="Calibri"/>
            <w:b/>
            <w:sz w:val="22"/>
            <w:szCs w:val="22"/>
            <w:lang w:val="en-US"/>
          </w:rPr>
          <w:t>www.gorcc.com.au</w:t>
        </w:r>
      </w:hyperlink>
      <w:r w:rsidRPr="00063F1A">
        <w:rPr>
          <w:rFonts w:ascii="Calibri" w:hAnsi="Calibri"/>
          <w:b/>
          <w:i/>
          <w:sz w:val="22"/>
          <w:szCs w:val="22"/>
          <w:lang w:val="en-US"/>
        </w:rPr>
        <w:t xml:space="preserve">. </w:t>
      </w:r>
    </w:p>
    <w:p w:rsidR="00B17A4A" w:rsidRPr="00A67E1A" w:rsidRDefault="00B17A4A" w:rsidP="00B17A4A">
      <w:pPr>
        <w:rPr>
          <w:rFonts w:ascii="Calibri" w:hAnsi="Calibri"/>
          <w:sz w:val="22"/>
          <w:szCs w:val="22"/>
          <w:lang w:val="en-US"/>
        </w:rPr>
      </w:pPr>
    </w:p>
    <w:p w:rsidR="00B17A4A" w:rsidRDefault="00B17A4A" w:rsidP="000A75F0">
      <w:pPr>
        <w:pStyle w:val="Pa1"/>
        <w:rPr>
          <w:rStyle w:val="A3"/>
          <w:rFonts w:asciiTheme="minorHAnsi" w:hAnsiTheme="minorHAnsi"/>
          <w:color w:val="000000" w:themeColor="text1"/>
          <w:sz w:val="22"/>
          <w:szCs w:val="22"/>
        </w:rPr>
      </w:pPr>
    </w:p>
    <w:p w:rsidR="00CF45BC" w:rsidRPr="00A81B27" w:rsidRDefault="001E1ED2" w:rsidP="008B4661">
      <w:p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A81B27">
        <w:rPr>
          <w:rFonts w:ascii="Calibri" w:hAnsi="Calibri" w:cs="Arial"/>
          <w:b/>
          <w:color w:val="000000" w:themeColor="text1"/>
          <w:sz w:val="22"/>
          <w:szCs w:val="22"/>
        </w:rPr>
        <w:t>M</w:t>
      </w:r>
      <w:r w:rsidR="00A16C12" w:rsidRPr="00A81B27">
        <w:rPr>
          <w:rFonts w:ascii="Calibri" w:hAnsi="Calibri" w:cs="Arial"/>
          <w:b/>
          <w:color w:val="000000" w:themeColor="text1"/>
          <w:sz w:val="22"/>
          <w:szCs w:val="22"/>
        </w:rPr>
        <w:t>edia enquiries</w:t>
      </w:r>
      <w:r w:rsidR="00CF080F" w:rsidRPr="00A81B27">
        <w:rPr>
          <w:rFonts w:ascii="Calibri" w:hAnsi="Calibri" w:cs="Arial"/>
          <w:b/>
          <w:color w:val="000000" w:themeColor="text1"/>
          <w:sz w:val="22"/>
          <w:szCs w:val="22"/>
        </w:rPr>
        <w:t>:</w:t>
      </w:r>
      <w:r w:rsidR="00BA6517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="00B9794B" w:rsidRPr="00A81B27">
        <w:rPr>
          <w:rFonts w:ascii="Calibri" w:hAnsi="Calibri" w:cs="Arial"/>
          <w:color w:val="000000" w:themeColor="text1"/>
          <w:sz w:val="22"/>
          <w:szCs w:val="22"/>
        </w:rPr>
        <w:t>David Petty</w:t>
      </w:r>
      <w:r w:rsidR="000967BE" w:rsidRPr="00A81B27">
        <w:rPr>
          <w:rFonts w:ascii="Calibri" w:hAnsi="Calibri" w:cs="Arial"/>
          <w:color w:val="000000" w:themeColor="text1"/>
          <w:sz w:val="22"/>
          <w:szCs w:val="22"/>
        </w:rPr>
        <w:t xml:space="preserve">- </w:t>
      </w:r>
      <w:r w:rsidRPr="00A81B27">
        <w:rPr>
          <w:rFonts w:ascii="Calibri" w:hAnsi="Calibri" w:cs="Arial"/>
          <w:color w:val="000000" w:themeColor="text1"/>
          <w:sz w:val="22"/>
          <w:szCs w:val="22"/>
        </w:rPr>
        <w:t>0437 557 960</w:t>
      </w:r>
    </w:p>
    <w:sectPr w:rsidR="00CF45BC" w:rsidRPr="00A81B27" w:rsidSect="00A16C12">
      <w:headerReference w:type="first" r:id="rId8"/>
      <w:footerReference w:type="first" r:id="rId9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C9" w:rsidRDefault="00D40EC9">
      <w:r>
        <w:separator/>
      </w:r>
    </w:p>
  </w:endnote>
  <w:endnote w:type="continuationSeparator" w:id="0">
    <w:p w:rsidR="00D40EC9" w:rsidRDefault="00D4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on BP Regular">
    <w:panose1 w:val="00000000000000000000"/>
    <w:charset w:val="00"/>
    <w:family w:val="modern"/>
    <w:notTrueType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KCBP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71" w:rsidRDefault="00F77F9D" w:rsidP="00A16C12">
    <w:pPr>
      <w:pStyle w:val="Footer"/>
      <w:jc w:val="center"/>
      <w:rPr>
        <w:rFonts w:ascii="Century Gothic" w:hAnsi="Century Gothic"/>
        <w:b/>
        <w:i/>
        <w:color w:val="000080"/>
        <w:lang w:val="en-US"/>
      </w:rPr>
    </w:pPr>
    <w:r>
      <w:rPr>
        <w:rFonts w:ascii="Courier New" w:hAnsi="Courier New"/>
        <w:b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-47626</wp:posOffset>
              </wp:positionV>
              <wp:extent cx="648017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3207F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75pt" to="510.2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8UEgIAACgEAAAOAAAAZHJzL2Uyb0RvYy54bWysU8GO2jAQvVfqP1i+QxI2SyEirKoEeqEt&#10;0m4/wNgOserYlm0IqOq/d2wIWtr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" strokecolor="navy" strokeweight=".5pt"/>
          </w:pict>
        </mc:Fallback>
      </mc:AlternateContent>
    </w:r>
    <w:r w:rsidR="00AA04F6">
      <w:rPr>
        <w:rFonts w:ascii="Century Gothic" w:hAnsi="Century Gothic"/>
        <w:b/>
        <w:i/>
        <w:color w:val="000080"/>
        <w:lang w:val="en-US"/>
      </w:rPr>
      <w:t>World-leading coastal protection and experiences for all</w:t>
    </w:r>
    <w:r w:rsidR="00AA04F6">
      <w:rPr>
        <w:rFonts w:ascii="Century Gothic" w:hAnsi="Century Gothic"/>
        <w:b/>
        <w:i/>
        <w:color w:val="000080"/>
        <w:lang w:val="en-US"/>
      </w:rPr>
      <w:br/>
    </w:r>
  </w:p>
  <w:p w:rsidR="00AD4871" w:rsidRPr="009801CC" w:rsidRDefault="00AA04F6" w:rsidP="00AA04F6">
    <w:pPr>
      <w:pStyle w:val="Footer"/>
      <w:tabs>
        <w:tab w:val="clear" w:pos="4153"/>
        <w:tab w:val="clear" w:pos="8306"/>
        <w:tab w:val="left" w:pos="567"/>
        <w:tab w:val="left" w:pos="3686"/>
        <w:tab w:val="left" w:pos="7371"/>
      </w:tabs>
      <w:spacing w:before="20"/>
      <w:jc w:val="right"/>
      <w:rPr>
        <w:color w:val="000000"/>
      </w:rPr>
    </w:pPr>
    <w:r w:rsidRPr="00AA04F6">
      <w:rPr>
        <w:rFonts w:ascii="Century Gothic" w:hAnsi="Century Gothic"/>
        <w:sz w:val="16"/>
      </w:rPr>
      <w:t>David Petty - 0437 557 960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C9" w:rsidRDefault="00D40EC9">
      <w:r>
        <w:separator/>
      </w:r>
    </w:p>
  </w:footnote>
  <w:footnote w:type="continuationSeparator" w:id="0">
    <w:p w:rsidR="00D40EC9" w:rsidRDefault="00D4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71" w:rsidRPr="00A16C12" w:rsidRDefault="00F77F9D" w:rsidP="002C02E2">
    <w:pPr>
      <w:pStyle w:val="Header"/>
      <w:tabs>
        <w:tab w:val="clear" w:pos="8306"/>
      </w:tabs>
      <w:ind w:right="-335"/>
      <w:jc w:val="righ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278765</wp:posOffset>
              </wp:positionV>
              <wp:extent cx="4000500" cy="685800"/>
              <wp:effectExtent l="0" t="0" r="0" b="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71" w:rsidRDefault="00AD4871" w:rsidP="002C02E2">
                          <w:pPr>
                            <w:pStyle w:val="Header"/>
                            <w:ind w:left="142"/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  <w:t>Media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5pt;margin-top:21.95pt;width:3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TH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" filled="f" stroked="f">
              <v:textbox>
                <w:txbxContent>
                  <w:p w:rsidR="00AD4871" w:rsidRDefault="00AD4871" w:rsidP="002C02E2">
                    <w:pPr>
                      <w:pStyle w:val="Header"/>
                      <w:ind w:left="142"/>
                      <w:rPr>
                        <w:rFonts w:ascii="Arial Black" w:hAnsi="Arial Black"/>
                        <w:sz w:val="72"/>
                        <w:szCs w:val="72"/>
                      </w:rPr>
                    </w:pPr>
                    <w:r>
                      <w:rPr>
                        <w:rFonts w:ascii="Arial Black" w:hAnsi="Arial Black"/>
                        <w:sz w:val="72"/>
                        <w:szCs w:val="72"/>
                      </w:rPr>
                      <w:t>Media Release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41DEF">
      <w:rPr>
        <w:noProof/>
      </w:rPr>
      <w:drawing>
        <wp:inline distT="0" distB="0" distL="0" distR="0">
          <wp:extent cx="731520" cy="1081405"/>
          <wp:effectExtent l="19050" t="0" r="0" b="0"/>
          <wp:docPr id="1" name="Picture 1" descr="New GORCC Logo 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GORCC Logo colou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3F02F8"/>
    <w:multiLevelType w:val="hybridMultilevel"/>
    <w:tmpl w:val="0976BC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6B2E30"/>
    <w:multiLevelType w:val="hybridMultilevel"/>
    <w:tmpl w:val="593A8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2F5"/>
    <w:multiLevelType w:val="hybridMultilevel"/>
    <w:tmpl w:val="A87AC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379"/>
    <w:multiLevelType w:val="singleLevel"/>
    <w:tmpl w:val="5D8C4C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A526C4"/>
    <w:multiLevelType w:val="hybridMultilevel"/>
    <w:tmpl w:val="C4C44C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7558BF"/>
    <w:multiLevelType w:val="hybridMultilevel"/>
    <w:tmpl w:val="A1EC7EF2"/>
    <w:lvl w:ilvl="0" w:tplc="0204AF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55A02"/>
    <w:multiLevelType w:val="hybridMultilevel"/>
    <w:tmpl w:val="3EF247FC"/>
    <w:lvl w:ilvl="0" w:tplc="05D622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CD86D"/>
    <w:multiLevelType w:val="hybridMultilevel"/>
    <w:tmpl w:val="6B9012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D50944"/>
    <w:multiLevelType w:val="multilevel"/>
    <w:tmpl w:val="67C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333C4"/>
    <w:multiLevelType w:val="hybridMultilevel"/>
    <w:tmpl w:val="594E6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35D0"/>
    <w:multiLevelType w:val="hybridMultilevel"/>
    <w:tmpl w:val="281E584E"/>
    <w:lvl w:ilvl="0" w:tplc="651A05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A28E6"/>
    <w:multiLevelType w:val="hybridMultilevel"/>
    <w:tmpl w:val="4DC8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E6A7F"/>
    <w:multiLevelType w:val="hybridMultilevel"/>
    <w:tmpl w:val="C7802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647BC"/>
    <w:multiLevelType w:val="hybridMultilevel"/>
    <w:tmpl w:val="AF0E3E5C"/>
    <w:lvl w:ilvl="0" w:tplc="AD762D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7E7C"/>
    <w:multiLevelType w:val="hybridMultilevel"/>
    <w:tmpl w:val="66D46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83"/>
    <w:rsid w:val="0002021A"/>
    <w:rsid w:val="0002241C"/>
    <w:rsid w:val="00031925"/>
    <w:rsid w:val="00035A44"/>
    <w:rsid w:val="000451E2"/>
    <w:rsid w:val="000521AD"/>
    <w:rsid w:val="00063F1A"/>
    <w:rsid w:val="0007225B"/>
    <w:rsid w:val="000853FF"/>
    <w:rsid w:val="000965E9"/>
    <w:rsid w:val="000967BE"/>
    <w:rsid w:val="00097E27"/>
    <w:rsid w:val="000A61A5"/>
    <w:rsid w:val="000A7137"/>
    <w:rsid w:val="000A75F0"/>
    <w:rsid w:val="000C132E"/>
    <w:rsid w:val="000C23BC"/>
    <w:rsid w:val="000C4043"/>
    <w:rsid w:val="000C5CE9"/>
    <w:rsid w:val="000D174D"/>
    <w:rsid w:val="000F02BC"/>
    <w:rsid w:val="000F4B5D"/>
    <w:rsid w:val="000F5166"/>
    <w:rsid w:val="00102809"/>
    <w:rsid w:val="00122235"/>
    <w:rsid w:val="001353CB"/>
    <w:rsid w:val="00170684"/>
    <w:rsid w:val="001A0884"/>
    <w:rsid w:val="001D4629"/>
    <w:rsid w:val="001D65AB"/>
    <w:rsid w:val="001E1ED2"/>
    <w:rsid w:val="001F11E5"/>
    <w:rsid w:val="00212183"/>
    <w:rsid w:val="00222CBD"/>
    <w:rsid w:val="0022602E"/>
    <w:rsid w:val="00226E92"/>
    <w:rsid w:val="00245194"/>
    <w:rsid w:val="00251A2A"/>
    <w:rsid w:val="00266D17"/>
    <w:rsid w:val="002723FD"/>
    <w:rsid w:val="002B3F36"/>
    <w:rsid w:val="002C02E2"/>
    <w:rsid w:val="002C5205"/>
    <w:rsid w:val="002E16F7"/>
    <w:rsid w:val="00302966"/>
    <w:rsid w:val="00303FCB"/>
    <w:rsid w:val="00324CFD"/>
    <w:rsid w:val="0032739F"/>
    <w:rsid w:val="0033245C"/>
    <w:rsid w:val="00361953"/>
    <w:rsid w:val="003A284D"/>
    <w:rsid w:val="003B5901"/>
    <w:rsid w:val="003C1C8E"/>
    <w:rsid w:val="003D7E37"/>
    <w:rsid w:val="003E2C98"/>
    <w:rsid w:val="003F0758"/>
    <w:rsid w:val="003F7FF1"/>
    <w:rsid w:val="00400C09"/>
    <w:rsid w:val="00441DEF"/>
    <w:rsid w:val="004430DE"/>
    <w:rsid w:val="004461D9"/>
    <w:rsid w:val="00456551"/>
    <w:rsid w:val="0045698F"/>
    <w:rsid w:val="00474045"/>
    <w:rsid w:val="004766B8"/>
    <w:rsid w:val="00496CC5"/>
    <w:rsid w:val="00496D94"/>
    <w:rsid w:val="004A0C89"/>
    <w:rsid w:val="004A6D48"/>
    <w:rsid w:val="004B06AD"/>
    <w:rsid w:val="004B6E3D"/>
    <w:rsid w:val="004C69D0"/>
    <w:rsid w:val="004D027C"/>
    <w:rsid w:val="004E1FCE"/>
    <w:rsid w:val="00525424"/>
    <w:rsid w:val="00534CEB"/>
    <w:rsid w:val="00542CB8"/>
    <w:rsid w:val="0054750C"/>
    <w:rsid w:val="00560A35"/>
    <w:rsid w:val="00584E01"/>
    <w:rsid w:val="00585820"/>
    <w:rsid w:val="005858CE"/>
    <w:rsid w:val="0059108C"/>
    <w:rsid w:val="0059290A"/>
    <w:rsid w:val="005D6AD1"/>
    <w:rsid w:val="00601E7A"/>
    <w:rsid w:val="0061515E"/>
    <w:rsid w:val="00615FC8"/>
    <w:rsid w:val="006278DC"/>
    <w:rsid w:val="00642D8C"/>
    <w:rsid w:val="006438E6"/>
    <w:rsid w:val="0065224C"/>
    <w:rsid w:val="006556D7"/>
    <w:rsid w:val="00660BEB"/>
    <w:rsid w:val="0067091B"/>
    <w:rsid w:val="00673A28"/>
    <w:rsid w:val="006C125B"/>
    <w:rsid w:val="006E1146"/>
    <w:rsid w:val="00711C84"/>
    <w:rsid w:val="00726BE6"/>
    <w:rsid w:val="007505E7"/>
    <w:rsid w:val="00755242"/>
    <w:rsid w:val="00764700"/>
    <w:rsid w:val="007759E3"/>
    <w:rsid w:val="00777CBA"/>
    <w:rsid w:val="007962EC"/>
    <w:rsid w:val="007A189E"/>
    <w:rsid w:val="007C2502"/>
    <w:rsid w:val="007D5DE4"/>
    <w:rsid w:val="0080214B"/>
    <w:rsid w:val="00802A94"/>
    <w:rsid w:val="00815F2F"/>
    <w:rsid w:val="00842798"/>
    <w:rsid w:val="00845178"/>
    <w:rsid w:val="00856534"/>
    <w:rsid w:val="00862EF4"/>
    <w:rsid w:val="00863D58"/>
    <w:rsid w:val="008731F8"/>
    <w:rsid w:val="00875C45"/>
    <w:rsid w:val="008A28FD"/>
    <w:rsid w:val="008B0673"/>
    <w:rsid w:val="008B4661"/>
    <w:rsid w:val="008E48A6"/>
    <w:rsid w:val="008F7990"/>
    <w:rsid w:val="009031B4"/>
    <w:rsid w:val="00932D16"/>
    <w:rsid w:val="00936D76"/>
    <w:rsid w:val="009450B0"/>
    <w:rsid w:val="009542FE"/>
    <w:rsid w:val="00960755"/>
    <w:rsid w:val="009801CC"/>
    <w:rsid w:val="00981EEA"/>
    <w:rsid w:val="00992406"/>
    <w:rsid w:val="00992B4E"/>
    <w:rsid w:val="009978BC"/>
    <w:rsid w:val="009B3FB7"/>
    <w:rsid w:val="009D1FA7"/>
    <w:rsid w:val="009E2A1F"/>
    <w:rsid w:val="00A0160B"/>
    <w:rsid w:val="00A0559F"/>
    <w:rsid w:val="00A141B1"/>
    <w:rsid w:val="00A16C12"/>
    <w:rsid w:val="00A1702A"/>
    <w:rsid w:val="00A228FE"/>
    <w:rsid w:val="00A277AE"/>
    <w:rsid w:val="00A3201E"/>
    <w:rsid w:val="00A32587"/>
    <w:rsid w:val="00A70D8C"/>
    <w:rsid w:val="00A81B27"/>
    <w:rsid w:val="00A91FB3"/>
    <w:rsid w:val="00A969B3"/>
    <w:rsid w:val="00AA04F6"/>
    <w:rsid w:val="00AC450F"/>
    <w:rsid w:val="00AD153C"/>
    <w:rsid w:val="00AD4871"/>
    <w:rsid w:val="00AE6FBD"/>
    <w:rsid w:val="00AE79B5"/>
    <w:rsid w:val="00AF260E"/>
    <w:rsid w:val="00AF59ED"/>
    <w:rsid w:val="00B03BA0"/>
    <w:rsid w:val="00B11C52"/>
    <w:rsid w:val="00B1619D"/>
    <w:rsid w:val="00B17A4A"/>
    <w:rsid w:val="00B265E8"/>
    <w:rsid w:val="00B537ED"/>
    <w:rsid w:val="00B84779"/>
    <w:rsid w:val="00B9794B"/>
    <w:rsid w:val="00BA6517"/>
    <w:rsid w:val="00BB531D"/>
    <w:rsid w:val="00BF268A"/>
    <w:rsid w:val="00BF71EF"/>
    <w:rsid w:val="00C21FE5"/>
    <w:rsid w:val="00C27728"/>
    <w:rsid w:val="00C313AA"/>
    <w:rsid w:val="00C5136C"/>
    <w:rsid w:val="00C55110"/>
    <w:rsid w:val="00C66D4B"/>
    <w:rsid w:val="00C90CF1"/>
    <w:rsid w:val="00C96A87"/>
    <w:rsid w:val="00CC01A2"/>
    <w:rsid w:val="00CC1AC2"/>
    <w:rsid w:val="00CD27D8"/>
    <w:rsid w:val="00CF080F"/>
    <w:rsid w:val="00CF2F9C"/>
    <w:rsid w:val="00CF45BC"/>
    <w:rsid w:val="00CF656C"/>
    <w:rsid w:val="00D06200"/>
    <w:rsid w:val="00D077DD"/>
    <w:rsid w:val="00D112FC"/>
    <w:rsid w:val="00D13FA8"/>
    <w:rsid w:val="00D27ED2"/>
    <w:rsid w:val="00D30B55"/>
    <w:rsid w:val="00D34867"/>
    <w:rsid w:val="00D40EC9"/>
    <w:rsid w:val="00D538E9"/>
    <w:rsid w:val="00D642E7"/>
    <w:rsid w:val="00D77052"/>
    <w:rsid w:val="00D943A6"/>
    <w:rsid w:val="00DA7CC0"/>
    <w:rsid w:val="00DB0AB6"/>
    <w:rsid w:val="00DB5653"/>
    <w:rsid w:val="00DC5C16"/>
    <w:rsid w:val="00DD772E"/>
    <w:rsid w:val="00E15CB2"/>
    <w:rsid w:val="00E241D9"/>
    <w:rsid w:val="00E33A6B"/>
    <w:rsid w:val="00E352E4"/>
    <w:rsid w:val="00E85E5A"/>
    <w:rsid w:val="00EA4136"/>
    <w:rsid w:val="00ED051B"/>
    <w:rsid w:val="00ED363E"/>
    <w:rsid w:val="00EE061C"/>
    <w:rsid w:val="00F124A9"/>
    <w:rsid w:val="00F160EB"/>
    <w:rsid w:val="00F20CB7"/>
    <w:rsid w:val="00F34B89"/>
    <w:rsid w:val="00F35E1C"/>
    <w:rsid w:val="00F535D9"/>
    <w:rsid w:val="00F57F6C"/>
    <w:rsid w:val="00F67E51"/>
    <w:rsid w:val="00F77F9D"/>
    <w:rsid w:val="00F832FE"/>
    <w:rsid w:val="00FB588E"/>
    <w:rsid w:val="00FB7046"/>
    <w:rsid w:val="00FE30AF"/>
    <w:rsid w:val="00FE5D44"/>
    <w:rsid w:val="00FF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A8B1A3F"/>
  <w15:docId w15:val="{91F8A6D6-0910-4E54-9E26-99B757E8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16F7"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16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16F7"/>
    <w:pPr>
      <w:tabs>
        <w:tab w:val="center" w:pos="4153"/>
        <w:tab w:val="right" w:pos="8306"/>
      </w:tabs>
    </w:pPr>
  </w:style>
  <w:style w:type="character" w:styleId="Hyperlink">
    <w:name w:val="Hyperlink"/>
    <w:rsid w:val="002E16F7"/>
    <w:rPr>
      <w:color w:val="0000FF"/>
      <w:u w:val="single"/>
    </w:rPr>
  </w:style>
  <w:style w:type="paragraph" w:styleId="BodyText">
    <w:name w:val="Body Text"/>
    <w:basedOn w:val="Normal"/>
    <w:rsid w:val="002E16F7"/>
    <w:rPr>
      <w:sz w:val="22"/>
      <w:lang w:eastAsia="en-US"/>
    </w:rPr>
  </w:style>
  <w:style w:type="character" w:styleId="Strong">
    <w:name w:val="Strong"/>
    <w:uiPriority w:val="22"/>
    <w:qFormat/>
    <w:rsid w:val="00DC5C16"/>
    <w:rPr>
      <w:b/>
      <w:bCs/>
    </w:rPr>
  </w:style>
  <w:style w:type="paragraph" w:styleId="NormalWeb">
    <w:name w:val="Normal (Web)"/>
    <w:basedOn w:val="Normal"/>
    <w:uiPriority w:val="99"/>
    <w:unhideWhenUsed/>
    <w:rsid w:val="008E48A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65224C"/>
    <w:rPr>
      <w:color w:val="800080"/>
      <w:u w:val="single"/>
    </w:rPr>
  </w:style>
  <w:style w:type="character" w:customStyle="1" w:styleId="BodycopyChar">
    <w:name w:val="Body copy Char"/>
    <w:link w:val="Bodycopy"/>
    <w:uiPriority w:val="99"/>
    <w:locked/>
    <w:rsid w:val="00456551"/>
    <w:rPr>
      <w:rFonts w:ascii="Lucida Bright" w:hAnsi="Lucida Bright"/>
      <w:sz w:val="17"/>
      <w:lang w:val="en-AU" w:eastAsia="en-AU" w:bidi="ar-SA"/>
    </w:rPr>
  </w:style>
  <w:style w:type="paragraph" w:customStyle="1" w:styleId="Bodycopy">
    <w:name w:val="Body copy"/>
    <w:link w:val="BodycopyChar"/>
    <w:uiPriority w:val="99"/>
    <w:rsid w:val="00456551"/>
    <w:pPr>
      <w:spacing w:after="120" w:line="240" w:lineRule="exact"/>
    </w:pPr>
    <w:rPr>
      <w:rFonts w:ascii="Lucida Bright" w:hAnsi="Lucida Bright"/>
      <w:sz w:val="17"/>
      <w:lang w:val="en-AU" w:eastAsia="en-AU"/>
    </w:rPr>
  </w:style>
  <w:style w:type="paragraph" w:styleId="BalloonText">
    <w:name w:val="Balloon Text"/>
    <w:basedOn w:val="Normal"/>
    <w:link w:val="BalloonTextChar"/>
    <w:rsid w:val="00E3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52E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A41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136"/>
  </w:style>
  <w:style w:type="character" w:customStyle="1" w:styleId="CommentTextChar">
    <w:name w:val="Comment Text Char"/>
    <w:basedOn w:val="DefaultParagraphFont"/>
    <w:link w:val="CommentText"/>
    <w:rsid w:val="00EA4136"/>
  </w:style>
  <w:style w:type="paragraph" w:styleId="CommentSubject">
    <w:name w:val="annotation subject"/>
    <w:basedOn w:val="CommentText"/>
    <w:next w:val="CommentText"/>
    <w:link w:val="CommentSubjectChar"/>
    <w:rsid w:val="00EA4136"/>
    <w:rPr>
      <w:b/>
      <w:bCs/>
    </w:rPr>
  </w:style>
  <w:style w:type="character" w:customStyle="1" w:styleId="CommentSubjectChar">
    <w:name w:val="Comment Subject Char"/>
    <w:link w:val="CommentSubject"/>
    <w:rsid w:val="00EA4136"/>
    <w:rPr>
      <w:b/>
      <w:bCs/>
    </w:rPr>
  </w:style>
  <w:style w:type="paragraph" w:styleId="ListParagraph">
    <w:name w:val="List Paragraph"/>
    <w:basedOn w:val="Normal"/>
    <w:uiPriority w:val="34"/>
    <w:qFormat/>
    <w:rsid w:val="001353CB"/>
    <w:pPr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D1FA7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0A75F0"/>
    <w:pPr>
      <w:autoSpaceDE w:val="0"/>
      <w:autoSpaceDN w:val="0"/>
      <w:adjustRightInd w:val="0"/>
      <w:spacing w:line="241" w:lineRule="atLeast"/>
    </w:pPr>
    <w:rPr>
      <w:rFonts w:ascii="Simplon BP Regular" w:eastAsiaTheme="minorHAnsi" w:hAnsi="Simplon BP Regular" w:cstheme="minorBidi"/>
      <w:sz w:val="24"/>
      <w:szCs w:val="24"/>
      <w:lang w:eastAsia="en-US"/>
    </w:rPr>
  </w:style>
  <w:style w:type="character" w:customStyle="1" w:styleId="A3">
    <w:name w:val="A3"/>
    <w:uiPriority w:val="99"/>
    <w:rsid w:val="000A75F0"/>
    <w:rPr>
      <w:rFonts w:cs="Simplon BP Regular"/>
      <w:color w:val="000000"/>
      <w:sz w:val="38"/>
      <w:szCs w:val="38"/>
    </w:rPr>
  </w:style>
  <w:style w:type="paragraph" w:customStyle="1" w:styleId="InsideAddress">
    <w:name w:val="Inside Address"/>
    <w:basedOn w:val="Normal"/>
    <w:uiPriority w:val="99"/>
    <w:rsid w:val="00B17A4A"/>
    <w:pPr>
      <w:ind w:left="835" w:right="-36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c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3285</CharactersWithSpaces>
  <SharedDoc>false</SharedDoc>
  <HLinks>
    <vt:vector size="18" baseType="variant"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http://www.gorcc.com.au/</vt:lpwstr>
      </vt:variant>
      <vt:variant>
        <vt:lpwstr/>
      </vt:variant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http://www.gorcc.com/</vt:lpwstr>
      </vt:variant>
      <vt:variant>
        <vt:lpwstr/>
      </vt:variant>
      <vt:variant>
        <vt:i4>3866706</vt:i4>
      </vt:variant>
      <vt:variant>
        <vt:i4>0</vt:i4>
      </vt:variant>
      <vt:variant>
        <vt:i4>0</vt:i4>
      </vt:variant>
      <vt:variant>
        <vt:i4>5</vt:i4>
      </vt:variant>
      <vt:variant>
        <vt:lpwstr>mailto:info@gorcc.com.au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GORCC</dc:creator>
  <cp:lastModifiedBy>Steph Moroney</cp:lastModifiedBy>
  <cp:revision>2</cp:revision>
  <cp:lastPrinted>2018-05-10T05:31:00Z</cp:lastPrinted>
  <dcterms:created xsi:type="dcterms:W3CDTF">2018-09-10T03:02:00Z</dcterms:created>
  <dcterms:modified xsi:type="dcterms:W3CDTF">2018-09-10T03:02:00Z</dcterms:modified>
</cp:coreProperties>
</file>